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96" w:rsidRPr="00135DF0" w:rsidRDefault="00135DF0" w:rsidP="00135DF0">
      <w:pPr>
        <w:jc w:val="center"/>
        <w:rPr>
          <w:rFonts w:eastAsia="Times New Roman"/>
          <w:sz w:val="24"/>
          <w:szCs w:val="24"/>
        </w:rPr>
      </w:pPr>
      <w:r>
        <w:rPr>
          <w:rFonts w:eastAsia="Times New Roman"/>
          <w:sz w:val="32"/>
          <w:szCs w:val="32"/>
        </w:rPr>
        <w:t>Floor Pan</w:t>
      </w:r>
      <w:r w:rsidR="00F03996" w:rsidRPr="00135DF0">
        <w:rPr>
          <w:rFonts w:eastAsia="Times New Roman"/>
          <w:sz w:val="32"/>
          <w:szCs w:val="32"/>
        </w:rPr>
        <w:t xml:space="preserve"> Sports Sedans </w:t>
      </w:r>
      <w:r w:rsidR="00B66D7E" w:rsidRPr="00135DF0">
        <w:rPr>
          <w:rFonts w:eastAsia="Times New Roman"/>
          <w:sz w:val="32"/>
          <w:szCs w:val="32"/>
        </w:rPr>
        <w:br/>
      </w:r>
      <w:r>
        <w:rPr>
          <w:rFonts w:eastAsia="Times New Roman"/>
          <w:sz w:val="24"/>
          <w:szCs w:val="24"/>
        </w:rPr>
        <w:t>Floor Pan</w:t>
      </w:r>
      <w:r w:rsidR="00F03996" w:rsidRPr="00135DF0">
        <w:rPr>
          <w:rFonts w:eastAsia="Times New Roman"/>
          <w:sz w:val="24"/>
          <w:szCs w:val="24"/>
        </w:rPr>
        <w:t xml:space="preserve"> Sports Se</w:t>
      </w:r>
      <w:r w:rsidR="001A3868">
        <w:rPr>
          <w:rFonts w:eastAsia="Times New Roman"/>
          <w:sz w:val="24"/>
          <w:szCs w:val="24"/>
        </w:rPr>
        <w:t xml:space="preserve">dans is a recent addition to the ASSA Vic club championship. Floor Pan </w:t>
      </w:r>
      <w:r w:rsidR="00F03996" w:rsidRPr="00135DF0">
        <w:rPr>
          <w:rFonts w:eastAsia="Times New Roman"/>
          <w:sz w:val="24"/>
          <w:szCs w:val="24"/>
        </w:rPr>
        <w:t>Sports Sedans is an entry level class to run alongside our engine capacity championship for Sports Sedans utilising a floor pan cha</w:t>
      </w:r>
      <w:r w:rsidR="001A3868">
        <w:rPr>
          <w:rFonts w:eastAsia="Times New Roman"/>
          <w:sz w:val="24"/>
          <w:szCs w:val="24"/>
        </w:rPr>
        <w:t xml:space="preserve">ssis. Cars complying with the Floor Pan </w:t>
      </w:r>
      <w:r w:rsidR="00F03996" w:rsidRPr="00135DF0">
        <w:rPr>
          <w:rFonts w:eastAsia="Times New Roman"/>
          <w:sz w:val="24"/>
          <w:szCs w:val="24"/>
        </w:rPr>
        <w:t xml:space="preserve">Sports Sedan series must also comply with the </w:t>
      </w:r>
      <w:r w:rsidR="001A3868">
        <w:rPr>
          <w:rFonts w:eastAsia="Times New Roman"/>
          <w:sz w:val="24"/>
          <w:szCs w:val="24"/>
        </w:rPr>
        <w:t xml:space="preserve">MA Group </w:t>
      </w:r>
      <w:r w:rsidR="00F03996" w:rsidRPr="00135DF0">
        <w:rPr>
          <w:rFonts w:eastAsia="Times New Roman"/>
          <w:sz w:val="24"/>
          <w:szCs w:val="24"/>
        </w:rPr>
        <w:t>3D Sports Sedan rules in their entirety.</w:t>
      </w:r>
    </w:p>
    <w:p w:rsidR="008534F4" w:rsidRPr="00135DF0" w:rsidRDefault="008534F4">
      <w:pPr>
        <w:rPr>
          <w:rFonts w:eastAsia="Times New Roman"/>
          <w:sz w:val="24"/>
          <w:szCs w:val="24"/>
        </w:rPr>
      </w:pPr>
      <w:r w:rsidRPr="00135DF0">
        <w:rPr>
          <w:rFonts w:eastAsia="Times New Roman"/>
          <w:sz w:val="24"/>
          <w:szCs w:val="24"/>
        </w:rPr>
        <w:t>In addition to the 3D floor pan Sports Sedan rules</w:t>
      </w:r>
      <w:r w:rsidR="005F2237" w:rsidRPr="00135DF0">
        <w:rPr>
          <w:rFonts w:eastAsia="Times New Roman"/>
          <w:sz w:val="24"/>
          <w:szCs w:val="24"/>
        </w:rPr>
        <w:t>,</w:t>
      </w:r>
      <w:r w:rsidRPr="00135DF0">
        <w:rPr>
          <w:rFonts w:eastAsia="Times New Roman"/>
          <w:sz w:val="24"/>
          <w:szCs w:val="24"/>
        </w:rPr>
        <w:t xml:space="preserve"> the vehicles must also abide by these regulat</w:t>
      </w:r>
      <w:r w:rsidR="001A3868">
        <w:rPr>
          <w:rFonts w:eastAsia="Times New Roman"/>
          <w:sz w:val="24"/>
          <w:szCs w:val="24"/>
        </w:rPr>
        <w:t>ions to be eligible for the Floor Pan</w:t>
      </w:r>
      <w:r w:rsidRPr="00135DF0">
        <w:rPr>
          <w:rFonts w:eastAsia="Times New Roman"/>
          <w:sz w:val="24"/>
          <w:szCs w:val="24"/>
        </w:rPr>
        <w:t xml:space="preserve"> Sports Sedan Championship.</w:t>
      </w:r>
    </w:p>
    <w:p w:rsidR="008534F4" w:rsidRPr="00135DF0" w:rsidRDefault="008534F4" w:rsidP="00135DF0">
      <w:pPr>
        <w:spacing w:after="120"/>
        <w:rPr>
          <w:sz w:val="24"/>
          <w:szCs w:val="24"/>
        </w:rPr>
      </w:pPr>
      <w:r w:rsidRPr="00135DF0">
        <w:rPr>
          <w:sz w:val="24"/>
          <w:szCs w:val="24"/>
        </w:rPr>
        <w:t>Chassis modifications-</w:t>
      </w:r>
    </w:p>
    <w:p w:rsidR="008534F4" w:rsidRPr="00445C6D" w:rsidRDefault="008534F4" w:rsidP="008534F4">
      <w:pPr>
        <w:pStyle w:val="ListParagraph"/>
        <w:numPr>
          <w:ilvl w:val="0"/>
          <w:numId w:val="1"/>
        </w:numPr>
        <w:rPr>
          <w:i/>
          <w:sz w:val="18"/>
          <w:szCs w:val="18"/>
        </w:rPr>
      </w:pPr>
      <w:r w:rsidRPr="00445C6D">
        <w:rPr>
          <w:sz w:val="18"/>
          <w:szCs w:val="18"/>
        </w:rPr>
        <w:t xml:space="preserve">The vehicle must comply with 3.1 (b) </w:t>
      </w:r>
      <w:r w:rsidRPr="00445C6D">
        <w:rPr>
          <w:i/>
          <w:sz w:val="18"/>
          <w:szCs w:val="18"/>
        </w:rPr>
        <w:t>Two Wheel Drive (2WD) Floor pan Sports Sedan: A heavily-modified two wheel drive production car that utilises the standard factory sheet metal including roof, pillars, door sills and the majority of the cockpit floor section.</w:t>
      </w:r>
    </w:p>
    <w:p w:rsidR="008534F4" w:rsidRPr="00445C6D" w:rsidRDefault="008534F4" w:rsidP="008534F4">
      <w:pPr>
        <w:pStyle w:val="ListParagraph"/>
        <w:ind w:left="765"/>
        <w:rPr>
          <w:sz w:val="18"/>
          <w:szCs w:val="18"/>
        </w:rPr>
      </w:pPr>
      <w:r w:rsidRPr="00445C6D">
        <w:rPr>
          <w:sz w:val="18"/>
          <w:szCs w:val="18"/>
        </w:rPr>
        <w:t xml:space="preserve">Or </w:t>
      </w:r>
    </w:p>
    <w:p w:rsidR="005F2237" w:rsidRPr="00445C6D" w:rsidRDefault="008534F4" w:rsidP="008534F4">
      <w:pPr>
        <w:pStyle w:val="ListParagraph"/>
        <w:ind w:left="765"/>
        <w:rPr>
          <w:i/>
          <w:sz w:val="18"/>
          <w:szCs w:val="18"/>
        </w:rPr>
      </w:pPr>
      <w:r w:rsidRPr="00445C6D">
        <w:rPr>
          <w:sz w:val="18"/>
          <w:szCs w:val="18"/>
        </w:rPr>
        <w:t xml:space="preserve">3.1 (c) </w:t>
      </w:r>
      <w:r w:rsidRPr="00445C6D">
        <w:rPr>
          <w:i/>
          <w:sz w:val="18"/>
          <w:szCs w:val="18"/>
        </w:rPr>
        <w:t xml:space="preserve">Four Wheel Drive (4WD) Floor pan Sports Sedan: A four-wheel drive production car that utilises the standard factory sheet metal, standard engine block and cylinder head, standard gearbox housing, transfer case housing, differential housing, suspension uprights, hubs and suspension arms. The standard factory sheet metal shall be retained in the following areas: roof, pillars, door sills, floor section, sub-frame assemblies which incorporate suspension mounting points and standard pickup points, except where specific provision is made for modification of these items, as follows: </w:t>
      </w:r>
    </w:p>
    <w:p w:rsidR="005F2237" w:rsidRPr="00445C6D" w:rsidRDefault="008534F4" w:rsidP="008534F4">
      <w:pPr>
        <w:pStyle w:val="ListParagraph"/>
        <w:ind w:left="765"/>
        <w:rPr>
          <w:i/>
          <w:sz w:val="18"/>
          <w:szCs w:val="18"/>
        </w:rPr>
      </w:pPr>
      <w:r w:rsidRPr="00445C6D">
        <w:rPr>
          <w:i/>
          <w:sz w:val="18"/>
          <w:szCs w:val="18"/>
        </w:rPr>
        <w:t>(</w:t>
      </w:r>
      <w:proofErr w:type="spellStart"/>
      <w:r w:rsidRPr="00445C6D">
        <w:rPr>
          <w:i/>
          <w:sz w:val="18"/>
          <w:szCs w:val="18"/>
        </w:rPr>
        <w:t>i</w:t>
      </w:r>
      <w:proofErr w:type="spellEnd"/>
      <w:r w:rsidRPr="00445C6D">
        <w:rPr>
          <w:i/>
          <w:sz w:val="18"/>
          <w:szCs w:val="18"/>
        </w:rPr>
        <w:t xml:space="preserve">) Relieving the wheel wells to provide clearance for tyre and wheel assemblies; </w:t>
      </w:r>
    </w:p>
    <w:p w:rsidR="005F2237" w:rsidRPr="00445C6D" w:rsidRDefault="008534F4" w:rsidP="008534F4">
      <w:pPr>
        <w:pStyle w:val="ListParagraph"/>
        <w:ind w:left="765"/>
        <w:rPr>
          <w:i/>
          <w:sz w:val="18"/>
          <w:szCs w:val="18"/>
        </w:rPr>
      </w:pPr>
      <w:r w:rsidRPr="00445C6D">
        <w:rPr>
          <w:i/>
          <w:sz w:val="18"/>
          <w:szCs w:val="18"/>
        </w:rPr>
        <w:t xml:space="preserve">(ii) Drilling holes for the fitment of permitted accessories and components; </w:t>
      </w:r>
    </w:p>
    <w:p w:rsidR="008534F4" w:rsidRPr="00445C6D" w:rsidRDefault="008534F4" w:rsidP="008534F4">
      <w:pPr>
        <w:pStyle w:val="ListParagraph"/>
        <w:ind w:left="765"/>
        <w:rPr>
          <w:sz w:val="18"/>
          <w:szCs w:val="18"/>
        </w:rPr>
      </w:pPr>
      <w:r w:rsidRPr="00445C6D">
        <w:rPr>
          <w:i/>
          <w:sz w:val="18"/>
          <w:szCs w:val="18"/>
        </w:rPr>
        <w:t>(iii) Removal of unused standard brackets;</w:t>
      </w:r>
    </w:p>
    <w:p w:rsidR="00B66D7E" w:rsidRPr="00445C6D" w:rsidRDefault="002B7D13" w:rsidP="00135DF0">
      <w:pPr>
        <w:spacing w:after="120"/>
        <w:rPr>
          <w:sz w:val="18"/>
          <w:szCs w:val="18"/>
        </w:rPr>
      </w:pPr>
      <w:r w:rsidRPr="00445C6D">
        <w:rPr>
          <w:sz w:val="18"/>
          <w:szCs w:val="18"/>
        </w:rPr>
        <w:t>(b</w:t>
      </w:r>
      <w:r w:rsidR="00B66D7E" w:rsidRPr="00445C6D">
        <w:rPr>
          <w:sz w:val="18"/>
          <w:szCs w:val="18"/>
        </w:rPr>
        <w:t xml:space="preserve">) Each vehicle must retain the original firewall. </w:t>
      </w:r>
    </w:p>
    <w:p w:rsidR="00B66D7E" w:rsidRPr="00445C6D" w:rsidRDefault="002B7D13" w:rsidP="00135DF0">
      <w:pPr>
        <w:spacing w:after="120"/>
        <w:rPr>
          <w:sz w:val="18"/>
          <w:szCs w:val="18"/>
        </w:rPr>
      </w:pPr>
      <w:r w:rsidRPr="00445C6D">
        <w:rPr>
          <w:sz w:val="18"/>
          <w:szCs w:val="18"/>
        </w:rPr>
        <w:t>(c</w:t>
      </w:r>
      <w:r w:rsidR="00B66D7E" w:rsidRPr="00445C6D">
        <w:rPr>
          <w:sz w:val="18"/>
          <w:szCs w:val="18"/>
        </w:rPr>
        <w:t>) Modifications can be made to the firewall for transmission clearance, wiring or roll cage, however the resulting firewall must:</w:t>
      </w:r>
    </w:p>
    <w:p w:rsidR="008534F4" w:rsidRPr="00445C6D" w:rsidRDefault="00B66D7E" w:rsidP="00135DF0">
      <w:pPr>
        <w:spacing w:after="120"/>
        <w:rPr>
          <w:sz w:val="18"/>
          <w:szCs w:val="18"/>
        </w:rPr>
      </w:pPr>
      <w:r w:rsidRPr="00445C6D">
        <w:rPr>
          <w:sz w:val="18"/>
          <w:szCs w:val="18"/>
        </w:rPr>
        <w:t xml:space="preserve"> (</w:t>
      </w:r>
      <w:proofErr w:type="spellStart"/>
      <w:r w:rsidRPr="00445C6D">
        <w:rPr>
          <w:sz w:val="18"/>
          <w:szCs w:val="18"/>
        </w:rPr>
        <w:t>i</w:t>
      </w:r>
      <w:proofErr w:type="spellEnd"/>
      <w:r w:rsidRPr="00445C6D">
        <w:rPr>
          <w:sz w:val="18"/>
          <w:szCs w:val="18"/>
        </w:rPr>
        <w:t xml:space="preserve">) Resemble the original; </w:t>
      </w:r>
    </w:p>
    <w:p w:rsidR="00B66D7E" w:rsidRPr="00445C6D" w:rsidRDefault="00B66D7E" w:rsidP="00135DF0">
      <w:pPr>
        <w:spacing w:after="120"/>
        <w:rPr>
          <w:sz w:val="18"/>
          <w:szCs w:val="18"/>
        </w:rPr>
      </w:pPr>
      <w:r w:rsidRPr="00445C6D">
        <w:rPr>
          <w:sz w:val="18"/>
          <w:szCs w:val="18"/>
        </w:rPr>
        <w:t>(ii) Continue to be structural;</w:t>
      </w:r>
    </w:p>
    <w:p w:rsidR="008534F4" w:rsidRPr="00445C6D" w:rsidRDefault="00B66D7E" w:rsidP="00135DF0">
      <w:pPr>
        <w:spacing w:after="120"/>
        <w:rPr>
          <w:sz w:val="18"/>
          <w:szCs w:val="18"/>
        </w:rPr>
      </w:pPr>
      <w:r w:rsidRPr="00445C6D">
        <w:rPr>
          <w:sz w:val="18"/>
          <w:szCs w:val="18"/>
        </w:rPr>
        <w:t xml:space="preserve"> (iii) Create a seal between the forward area and the cockpit; and </w:t>
      </w:r>
    </w:p>
    <w:p w:rsidR="00B66D7E" w:rsidRPr="00445C6D" w:rsidRDefault="00B66D7E" w:rsidP="00135DF0">
      <w:pPr>
        <w:spacing w:after="120"/>
        <w:rPr>
          <w:sz w:val="18"/>
          <w:szCs w:val="18"/>
        </w:rPr>
      </w:pPr>
      <w:proofErr w:type="gramStart"/>
      <w:r w:rsidRPr="00445C6D">
        <w:rPr>
          <w:sz w:val="18"/>
          <w:szCs w:val="18"/>
        </w:rPr>
        <w:t xml:space="preserve">(iv) </w:t>
      </w:r>
      <w:r w:rsidR="001A3868">
        <w:rPr>
          <w:sz w:val="18"/>
          <w:szCs w:val="18"/>
        </w:rPr>
        <w:t xml:space="preserve"> </w:t>
      </w:r>
      <w:r w:rsidR="002B7D13" w:rsidRPr="00445C6D">
        <w:rPr>
          <w:sz w:val="18"/>
          <w:szCs w:val="18"/>
        </w:rPr>
        <w:t>Only</w:t>
      </w:r>
      <w:proofErr w:type="gramEnd"/>
      <w:r w:rsidRPr="00445C6D">
        <w:rPr>
          <w:sz w:val="18"/>
          <w:szCs w:val="18"/>
        </w:rPr>
        <w:t xml:space="preserve"> use a replacement material that must be of the same thickness as the original firewall and of a similar material (e.g., steel for steel, aluminium for aluminium). </w:t>
      </w:r>
    </w:p>
    <w:p w:rsidR="00B66D7E" w:rsidRPr="00445C6D" w:rsidRDefault="002B7D13" w:rsidP="00135DF0">
      <w:pPr>
        <w:spacing w:after="120"/>
        <w:rPr>
          <w:sz w:val="18"/>
          <w:szCs w:val="18"/>
        </w:rPr>
      </w:pPr>
      <w:r w:rsidRPr="00445C6D">
        <w:rPr>
          <w:sz w:val="18"/>
          <w:szCs w:val="18"/>
        </w:rPr>
        <w:t>(d</w:t>
      </w:r>
      <w:r w:rsidR="00B66D7E" w:rsidRPr="00445C6D">
        <w:rPr>
          <w:sz w:val="18"/>
          <w:szCs w:val="18"/>
        </w:rPr>
        <w:t xml:space="preserve">) Original shock </w:t>
      </w:r>
      <w:r w:rsidR="008534F4" w:rsidRPr="00445C6D">
        <w:rPr>
          <w:sz w:val="18"/>
          <w:szCs w:val="18"/>
        </w:rPr>
        <w:t xml:space="preserve">absorber </w:t>
      </w:r>
      <w:r w:rsidR="00B66D7E" w:rsidRPr="00445C6D">
        <w:rPr>
          <w:sz w:val="18"/>
          <w:szCs w:val="18"/>
        </w:rPr>
        <w:t>towers must be retained</w:t>
      </w:r>
      <w:r w:rsidR="008534F4" w:rsidRPr="00445C6D">
        <w:rPr>
          <w:sz w:val="18"/>
          <w:szCs w:val="18"/>
        </w:rPr>
        <w:t xml:space="preserve"> in their entirety</w:t>
      </w:r>
      <w:r w:rsidR="00B66D7E" w:rsidRPr="00445C6D">
        <w:rPr>
          <w:sz w:val="18"/>
          <w:szCs w:val="18"/>
        </w:rPr>
        <w:t>.</w:t>
      </w:r>
    </w:p>
    <w:p w:rsidR="00B66D7E" w:rsidRPr="00445C6D" w:rsidRDefault="00B66D7E" w:rsidP="00135DF0">
      <w:pPr>
        <w:spacing w:after="120"/>
        <w:rPr>
          <w:sz w:val="18"/>
          <w:szCs w:val="18"/>
        </w:rPr>
      </w:pPr>
      <w:r w:rsidRPr="00445C6D">
        <w:rPr>
          <w:sz w:val="18"/>
          <w:szCs w:val="18"/>
        </w:rPr>
        <w:t>(e) The rear most part of the engine block must be no more than 51mm rearward of the most forward point of the mainly vertical firewall.</w:t>
      </w:r>
    </w:p>
    <w:p w:rsidR="00B66D7E" w:rsidRPr="00445C6D" w:rsidRDefault="00B66D7E" w:rsidP="00135DF0">
      <w:pPr>
        <w:spacing w:after="120"/>
        <w:rPr>
          <w:sz w:val="18"/>
          <w:szCs w:val="18"/>
        </w:rPr>
      </w:pPr>
      <w:r w:rsidRPr="00445C6D">
        <w:rPr>
          <w:sz w:val="18"/>
          <w:szCs w:val="18"/>
        </w:rPr>
        <w:t xml:space="preserve">(f) The firewall may be modified for clearance of the engine but must remain in the OEM position. </w:t>
      </w:r>
    </w:p>
    <w:p w:rsidR="00B66D7E" w:rsidRPr="00445C6D" w:rsidRDefault="00B66D7E" w:rsidP="00135DF0">
      <w:pPr>
        <w:spacing w:after="120"/>
        <w:rPr>
          <w:sz w:val="18"/>
          <w:szCs w:val="18"/>
        </w:rPr>
      </w:pPr>
      <w:r w:rsidRPr="00445C6D">
        <w:rPr>
          <w:sz w:val="18"/>
          <w:szCs w:val="18"/>
        </w:rPr>
        <w:t xml:space="preserve">(g) Aftermarket sub frames are permitted to be used provided they are bolted in. </w:t>
      </w:r>
      <w:r w:rsidR="00AB4252" w:rsidRPr="00445C6D">
        <w:rPr>
          <w:sz w:val="18"/>
          <w:szCs w:val="18"/>
        </w:rPr>
        <w:t xml:space="preserve">Trailing arm boxes for live axle cars are permitted, method of attachment to the chassis is free. </w:t>
      </w:r>
    </w:p>
    <w:p w:rsidR="00B66D7E" w:rsidRPr="00445C6D" w:rsidRDefault="00B66D7E" w:rsidP="00135DF0">
      <w:pPr>
        <w:spacing w:after="120"/>
        <w:rPr>
          <w:sz w:val="18"/>
          <w:szCs w:val="18"/>
        </w:rPr>
      </w:pPr>
      <w:r w:rsidRPr="00445C6D">
        <w:rPr>
          <w:sz w:val="18"/>
          <w:szCs w:val="18"/>
        </w:rPr>
        <w:t xml:space="preserve">(h) Wheel arch "tubbing" or removal of material is permitted front and rear for the sole purpose of bump clearance for tyres or cooling system ducting forward of the front shock towers. </w:t>
      </w:r>
    </w:p>
    <w:p w:rsidR="008E3259" w:rsidRPr="00445C6D" w:rsidRDefault="00DD162E" w:rsidP="00135DF0">
      <w:pPr>
        <w:spacing w:after="120"/>
        <w:rPr>
          <w:sz w:val="18"/>
          <w:szCs w:val="18"/>
        </w:rPr>
      </w:pPr>
      <w:r w:rsidRPr="00445C6D">
        <w:rPr>
          <w:sz w:val="18"/>
          <w:szCs w:val="18"/>
        </w:rPr>
        <w:t>(</w:t>
      </w:r>
      <w:proofErr w:type="spellStart"/>
      <w:proofErr w:type="gramStart"/>
      <w:r w:rsidRPr="00445C6D">
        <w:rPr>
          <w:sz w:val="18"/>
          <w:szCs w:val="18"/>
        </w:rPr>
        <w:t>i</w:t>
      </w:r>
      <w:proofErr w:type="spellEnd"/>
      <w:proofErr w:type="gramEnd"/>
      <w:r w:rsidRPr="00445C6D">
        <w:rPr>
          <w:sz w:val="18"/>
          <w:szCs w:val="18"/>
        </w:rPr>
        <w:t>)</w:t>
      </w:r>
      <w:r w:rsidR="00B66D7E" w:rsidRPr="00445C6D">
        <w:rPr>
          <w:sz w:val="18"/>
          <w:szCs w:val="18"/>
        </w:rPr>
        <w:t xml:space="preserve">Allowance for removal of material for fitment of fuel or fluid tanks, </w:t>
      </w:r>
      <w:r w:rsidR="005F2237" w:rsidRPr="00445C6D">
        <w:rPr>
          <w:sz w:val="18"/>
          <w:szCs w:val="18"/>
        </w:rPr>
        <w:t>associated fittings and exhaust.</w:t>
      </w:r>
    </w:p>
    <w:p w:rsidR="00DD162E" w:rsidRPr="00445C6D" w:rsidRDefault="00DD162E" w:rsidP="00135DF0">
      <w:pPr>
        <w:spacing w:after="120"/>
        <w:rPr>
          <w:rFonts w:eastAsia="Times New Roman"/>
          <w:sz w:val="18"/>
          <w:szCs w:val="18"/>
        </w:rPr>
      </w:pPr>
      <w:r w:rsidRPr="00445C6D">
        <w:rPr>
          <w:sz w:val="18"/>
          <w:szCs w:val="18"/>
        </w:rPr>
        <w:t>(J)</w:t>
      </w:r>
      <w:r w:rsidRPr="00445C6D">
        <w:rPr>
          <w:rFonts w:eastAsia="Times New Roman"/>
          <w:sz w:val="18"/>
          <w:szCs w:val="18"/>
        </w:rPr>
        <w:t xml:space="preserve"> All V8 supercars are excluded from Production Sports Sedans.</w:t>
      </w:r>
    </w:p>
    <w:p w:rsidR="00DD162E" w:rsidRPr="00445C6D" w:rsidRDefault="001A3868" w:rsidP="00DD162E">
      <w:pPr>
        <w:rPr>
          <w:sz w:val="18"/>
          <w:szCs w:val="18"/>
        </w:rPr>
      </w:pPr>
      <w:r>
        <w:rPr>
          <w:rFonts w:eastAsia="Times New Roman"/>
          <w:sz w:val="18"/>
          <w:szCs w:val="18"/>
        </w:rPr>
        <w:t xml:space="preserve">Floor Pan </w:t>
      </w:r>
      <w:r w:rsidR="00DD162E" w:rsidRPr="00445C6D">
        <w:rPr>
          <w:rFonts w:eastAsia="Times New Roman"/>
          <w:sz w:val="18"/>
          <w:szCs w:val="18"/>
        </w:rPr>
        <w:t xml:space="preserve">Sports Sedans are encouraged to utilise the coachwork and aerodynamic freedoms within the Group 3D: Sports Sedans regulations to present tradition looking Sports Sedans.  </w:t>
      </w:r>
    </w:p>
    <w:p w:rsidR="00DD162E" w:rsidRPr="00445C6D" w:rsidRDefault="000059BF" w:rsidP="00135DF0">
      <w:pPr>
        <w:rPr>
          <w:sz w:val="18"/>
          <w:szCs w:val="18"/>
        </w:rPr>
      </w:pPr>
      <w:r w:rsidRPr="00445C6D">
        <w:rPr>
          <w:sz w:val="18"/>
          <w:szCs w:val="18"/>
        </w:rPr>
        <w:t xml:space="preserve">To join the </w:t>
      </w:r>
      <w:r w:rsidR="001A3868">
        <w:rPr>
          <w:sz w:val="18"/>
          <w:szCs w:val="18"/>
        </w:rPr>
        <w:t xml:space="preserve">Floor Pan </w:t>
      </w:r>
      <w:r w:rsidRPr="00445C6D">
        <w:rPr>
          <w:sz w:val="18"/>
          <w:szCs w:val="18"/>
        </w:rPr>
        <w:t xml:space="preserve">Sports Sedan Championship </w:t>
      </w:r>
      <w:r w:rsidR="001A3868">
        <w:rPr>
          <w:sz w:val="18"/>
          <w:szCs w:val="18"/>
        </w:rPr>
        <w:t xml:space="preserve">you will need to tick the ‘Floor Pan Class’ </w:t>
      </w:r>
      <w:r w:rsidRPr="00445C6D">
        <w:rPr>
          <w:sz w:val="18"/>
          <w:szCs w:val="18"/>
        </w:rPr>
        <w:t xml:space="preserve"> box  on your membership form to commence the approval process for your vehicle by the committee.</w:t>
      </w:r>
    </w:p>
    <w:p w:rsidR="00445C6D" w:rsidRPr="00445C6D" w:rsidRDefault="00445C6D" w:rsidP="00135DF0">
      <w:pPr>
        <w:rPr>
          <w:b/>
          <w:sz w:val="24"/>
          <w:szCs w:val="24"/>
        </w:rPr>
      </w:pPr>
      <w:r w:rsidRPr="00445C6D">
        <w:rPr>
          <w:b/>
          <w:sz w:val="24"/>
          <w:szCs w:val="24"/>
        </w:rPr>
        <w:t>Note; In 202</w:t>
      </w:r>
      <w:r w:rsidR="00041C38">
        <w:rPr>
          <w:b/>
          <w:sz w:val="24"/>
          <w:szCs w:val="24"/>
        </w:rPr>
        <w:t>1</w:t>
      </w:r>
      <w:r w:rsidRPr="00445C6D">
        <w:rPr>
          <w:b/>
          <w:sz w:val="24"/>
          <w:szCs w:val="24"/>
        </w:rPr>
        <w:t xml:space="preserve"> a Floor Pan Class car will only receive points for the floor pan class</w:t>
      </w:r>
      <w:r w:rsidR="001A3868">
        <w:rPr>
          <w:b/>
          <w:sz w:val="24"/>
          <w:szCs w:val="24"/>
        </w:rPr>
        <w:t xml:space="preserve"> (not the 3 capacity classes) </w:t>
      </w:r>
      <w:r w:rsidRPr="00445C6D">
        <w:rPr>
          <w:b/>
          <w:sz w:val="24"/>
          <w:szCs w:val="24"/>
        </w:rPr>
        <w:t xml:space="preserve">and </w:t>
      </w:r>
      <w:r w:rsidR="001A3868">
        <w:rPr>
          <w:b/>
          <w:sz w:val="24"/>
          <w:szCs w:val="24"/>
        </w:rPr>
        <w:t>also receive</w:t>
      </w:r>
      <w:r w:rsidRPr="00445C6D">
        <w:rPr>
          <w:b/>
          <w:sz w:val="24"/>
          <w:szCs w:val="24"/>
        </w:rPr>
        <w:t xml:space="preserve"> outright points. No points will be rece</w:t>
      </w:r>
      <w:r w:rsidR="001A3868">
        <w:rPr>
          <w:b/>
          <w:sz w:val="24"/>
          <w:szCs w:val="24"/>
        </w:rPr>
        <w:t>ived for the capacity classes. Please c</w:t>
      </w:r>
      <w:bookmarkStart w:id="0" w:name="_GoBack"/>
      <w:bookmarkEnd w:id="0"/>
      <w:r w:rsidRPr="00445C6D">
        <w:rPr>
          <w:b/>
          <w:sz w:val="24"/>
          <w:szCs w:val="24"/>
        </w:rPr>
        <w:t>onsider this when nominating for the Floor Pan Class</w:t>
      </w:r>
    </w:p>
    <w:sectPr w:rsidR="00445C6D" w:rsidRPr="00445C6D" w:rsidSect="00445C6D">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641B"/>
    <w:multiLevelType w:val="hybridMultilevel"/>
    <w:tmpl w:val="4934A30A"/>
    <w:lvl w:ilvl="0" w:tplc="72DAB4C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5E4FFF"/>
    <w:multiLevelType w:val="hybridMultilevel"/>
    <w:tmpl w:val="9F3C510A"/>
    <w:lvl w:ilvl="0" w:tplc="27B483E6">
      <w:start w:val="1"/>
      <w:numFmt w:val="lowerLetter"/>
      <w:lvlText w:val="(%1)"/>
      <w:lvlJc w:val="left"/>
      <w:pPr>
        <w:ind w:left="765" w:hanging="40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7E"/>
    <w:rsid w:val="00001C65"/>
    <w:rsid w:val="000059BF"/>
    <w:rsid w:val="00041C38"/>
    <w:rsid w:val="00135DF0"/>
    <w:rsid w:val="001713B6"/>
    <w:rsid w:val="001A3868"/>
    <w:rsid w:val="002B7D13"/>
    <w:rsid w:val="00445C6D"/>
    <w:rsid w:val="005F2237"/>
    <w:rsid w:val="008534F4"/>
    <w:rsid w:val="008E3259"/>
    <w:rsid w:val="00AB4252"/>
    <w:rsid w:val="00B66D7E"/>
    <w:rsid w:val="00DD162E"/>
    <w:rsid w:val="00F03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0986-98DE-4404-94A3-29473931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872B-17DB-41A2-BA76-EE8DC075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Robinson</cp:lastModifiedBy>
  <cp:revision>3</cp:revision>
  <cp:lastPrinted>2017-12-19T08:45:00Z</cp:lastPrinted>
  <dcterms:created xsi:type="dcterms:W3CDTF">2021-02-01T04:04:00Z</dcterms:created>
  <dcterms:modified xsi:type="dcterms:W3CDTF">2021-02-01T04:22:00Z</dcterms:modified>
</cp:coreProperties>
</file>